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2.0" w:type="dxa"/>
        <w:jc w:val="left"/>
        <w:tblInd w:w="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9"/>
        <w:gridCol w:w="3260"/>
        <w:gridCol w:w="992"/>
        <w:gridCol w:w="3721"/>
        <w:tblGridChange w:id="0">
          <w:tblGrid>
            <w:gridCol w:w="989"/>
            <w:gridCol w:w="3260"/>
            <w:gridCol w:w="992"/>
            <w:gridCol w:w="3721"/>
          </w:tblGrid>
        </w:tblGridChange>
      </w:tblGrid>
      <w:tr>
        <w:trPr>
          <w:trHeight w:val="273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08" w:right="140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Retailer 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766" w:right="176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Retailer </w:t>
            </w:r>
          </w:p>
        </w:tc>
      </w:tr>
      <w:tr>
        <w:trPr>
          <w:trHeight w:val="39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1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Email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Email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4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3827"/>
        <w:gridCol w:w="3709"/>
        <w:tblGridChange w:id="0">
          <w:tblGrid>
            <w:gridCol w:w="1418"/>
            <w:gridCol w:w="3827"/>
            <w:gridCol w:w="3709"/>
          </w:tblGrid>
        </w:tblGridChange>
      </w:tblGrid>
      <w:tr>
        <w:trPr>
          <w:trHeight w:val="283" w:hRule="atLeast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Site address to register against numbers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Numbers to be Ported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(Geo &amp; non-Geo)</w:t>
            </w:r>
          </w:p>
        </w:tc>
      </w:tr>
      <w:tr>
        <w:trPr>
          <w:trHeight w:val="283" w:hRule="atLeast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(Use Continuation sheets for additional numbers and/or sites)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Building Name / Number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Example: 020 7123 4567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Example: 0333 041 4450 - </w:t>
            </w:r>
          </w:p>
        </w:tc>
      </w:tr>
      <w:tr>
        <w:trPr>
          <w:trHeight w:val="28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Street Name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Town/City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 Code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MBN-Main Billing number-If known (Geo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Example: 020 7123 0000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2.0" w:type="dxa"/>
        <w:jc w:val="left"/>
        <w:tblInd w:w="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2"/>
        <w:gridCol w:w="6120"/>
        <w:tblGridChange w:id="0">
          <w:tblGrid>
            <w:gridCol w:w="2852"/>
            <w:gridCol w:w="6120"/>
          </w:tblGrid>
        </w:tblGridChange>
      </w:tblGrid>
      <w:tr>
        <w:trPr>
          <w:trHeight w:val="465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67" w:right="256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Customer’s Company Details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2569" w:right="2561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shown on most recent bill from current provider)</w:t>
            </w:r>
          </w:p>
        </w:tc>
      </w:tr>
      <w:tr>
        <w:trPr>
          <w:trHeight w:val="27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Address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Town/City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County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 Code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Company Registration No.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Account No.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(Non-Geo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56" w:lineRule="auto"/>
        <w:ind w:left="120" w:right="1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Fao my current provider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-  This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0" w:right="9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MBN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), etc.).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recognise that it is my responsibility to arrange the cessation of, or changes to, any other services provided by my current Provider.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4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3"/>
        <w:gridCol w:w="3119"/>
        <w:gridCol w:w="824"/>
        <w:gridCol w:w="26"/>
        <w:gridCol w:w="3292"/>
        <w:tblGridChange w:id="0">
          <w:tblGrid>
            <w:gridCol w:w="1723"/>
            <w:gridCol w:w="3119"/>
            <w:gridCol w:w="824"/>
            <w:gridCol w:w="26"/>
            <w:gridCol w:w="3292"/>
          </w:tblGrid>
        </w:tblGridChange>
      </w:tblGrid>
      <w:tr>
        <w:trPr>
          <w:trHeight w:val="354" w:hRule="atLeast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748" w:right="374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Requester’s Details</w:t>
            </w:r>
          </w:p>
        </w:tc>
      </w:tr>
      <w:tr>
        <w:trPr>
          <w:trHeight w:val="762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Signed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Print Name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(DD/MM/YYYY)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Validity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This CLoA is valid for 6 months from the above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Number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1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16"/>
          <w:szCs w:val="16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10" w:orient="portrait"/>
          <w:pgMar w:bottom="280" w:top="1540" w:left="1320" w:right="1340" w:header="776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66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5"/>
        <w:gridCol w:w="3841"/>
        <w:tblGridChange w:id="0">
          <w:tblGrid>
            <w:gridCol w:w="5125"/>
            <w:gridCol w:w="3841"/>
          </w:tblGrid>
        </w:tblGridChange>
      </w:tblGrid>
      <w:tr>
        <w:trPr>
          <w:trHeight w:val="465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Sites and/or Numbers to be Ported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3407" w:right="339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(continuation sheet)</w:t>
            </w:r>
          </w:p>
        </w:tc>
      </w:tr>
      <w:tr>
        <w:trPr>
          <w:trHeight w:val="42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3" w:right="799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Site Address(es)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223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Numbers to be Ported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223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(Geo &amp; non-Geo)</w:t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954"/>
        <w:tblGridChange w:id="0">
          <w:tblGrid>
            <w:gridCol w:w="2977"/>
            <w:gridCol w:w="5954"/>
          </w:tblGrid>
        </w:tblGridChange>
      </w:tblGrid>
      <w:tr>
        <w:trPr>
          <w:trHeight w:val="29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Customer Company Name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1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2908"/>
        <w:gridCol w:w="778"/>
        <w:gridCol w:w="3544"/>
        <w:tblGridChange w:id="0">
          <w:tblGrid>
            <w:gridCol w:w="1701"/>
            <w:gridCol w:w="2908"/>
            <w:gridCol w:w="778"/>
            <w:gridCol w:w="3544"/>
          </w:tblGrid>
        </w:tblGridChange>
      </w:tblGrid>
      <w:tr>
        <w:trPr>
          <w:trHeight w:val="319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Requester’s Details</w:t>
            </w:r>
          </w:p>
        </w:tc>
      </w:tr>
      <w:tr>
        <w:trPr>
          <w:trHeight w:val="72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Signed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Print Name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(DD/MM/YYYY)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Validity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This CLoA is valid for 6 months from the above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Number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93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954"/>
        <w:tblGridChange w:id="0">
          <w:tblGrid>
            <w:gridCol w:w="2977"/>
            <w:gridCol w:w="5954"/>
          </w:tblGrid>
        </w:tblGridChange>
      </w:tblGrid>
      <w:tr>
        <w:trPr>
          <w:trHeight w:val="29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Customer Company Name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66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5"/>
        <w:gridCol w:w="3841"/>
        <w:tblGridChange w:id="0">
          <w:tblGrid>
            <w:gridCol w:w="5125"/>
            <w:gridCol w:w="3841"/>
          </w:tblGrid>
        </w:tblGridChange>
      </w:tblGrid>
      <w:tr>
        <w:trPr>
          <w:trHeight w:val="465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Sites and/or Numbers to be Ported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9" w:lineRule="auto"/>
              <w:ind w:left="3407" w:right="339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(continuation sheet)</w:t>
            </w:r>
          </w:p>
        </w:tc>
      </w:tr>
      <w:tr>
        <w:trPr>
          <w:trHeight w:val="42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3" w:right="799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Site Address(es)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223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Numbers to be Ported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223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(Geo &amp; non-Geo)</w:t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0" w:hRule="atLeast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widowControl w:val="1"/>
        <w:tabs>
          <w:tab w:val="left" w:pos="720"/>
        </w:tabs>
        <w:spacing w:after="60" w:before="240" w:line="320" w:lineRule="auto"/>
        <w:rPr>
          <w:b w:val="1"/>
          <w:color w:val="000000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31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2908"/>
        <w:gridCol w:w="778"/>
        <w:gridCol w:w="3544"/>
        <w:tblGridChange w:id="0">
          <w:tblGrid>
            <w:gridCol w:w="1701"/>
            <w:gridCol w:w="2908"/>
            <w:gridCol w:w="778"/>
            <w:gridCol w:w="3544"/>
          </w:tblGrid>
        </w:tblGridChange>
      </w:tblGrid>
      <w:tr>
        <w:trPr>
          <w:trHeight w:val="319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Requester’s Details</w:t>
            </w:r>
          </w:p>
        </w:tc>
      </w:tr>
      <w:tr>
        <w:trPr>
          <w:trHeight w:val="72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Signed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Print Name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(DD/MM/YYYY)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Validity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This CLoA is valid for 6 months from the above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Number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Example:  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1"/>
        <w:tabs>
          <w:tab w:val="left" w:pos="720"/>
        </w:tabs>
        <w:spacing w:after="60" w:before="240" w:line="320" w:lineRule="auto"/>
        <w:rPr>
          <w:b w:val="1"/>
          <w:color w:val="000000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40" w:left="1320" w:right="1340" w:header="77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V5.4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2215198</wp:posOffset>
              </wp:positionH>
              <wp:positionV relativeFrom="page">
                <wp:posOffset>475298</wp:posOffset>
              </wp:positionV>
              <wp:extent cx="3129915" cy="413385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85805" y="357807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7.0000076293945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Customer Letter of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4"/>
                              <w:vertAlign w:val="baseline"/>
                            </w:rPr>
                            <w:t xml:space="preserve">Authority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(CLoA)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2.00000047683716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for the porting of numbers from one provider to another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2215198</wp:posOffset>
              </wp:positionH>
              <wp:positionV relativeFrom="page">
                <wp:posOffset>475298</wp:posOffset>
              </wp:positionV>
              <wp:extent cx="3129915" cy="413385"/>
              <wp:effectExtent b="0" l="0" r="0" t="0"/>
              <wp:wrapSquare wrapText="bothSides" distB="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9915" cy="413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GB" w:eastAsia="en-GB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6"/>
      <w:szCs w:val="16"/>
    </w:r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D51C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1CA8"/>
    <w:rPr>
      <w:rFonts w:ascii="Calibri" w:cs="Calibri" w:eastAsia="Calibri" w:hAnsi="Calibri"/>
      <w:lang w:bidi="en-GB" w:eastAsia="en-GB" w:val="en-GB"/>
    </w:rPr>
  </w:style>
  <w:style w:type="paragraph" w:styleId="Footer">
    <w:name w:val="footer"/>
    <w:basedOn w:val="Normal"/>
    <w:link w:val="FooterChar"/>
    <w:uiPriority w:val="99"/>
    <w:unhideWhenUsed w:val="1"/>
    <w:rsid w:val="00D51C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1CA8"/>
    <w:rPr>
      <w:rFonts w:ascii="Calibri" w:cs="Calibri" w:eastAsia="Calibri" w:hAnsi="Calibri"/>
      <w:lang w:bidi="en-GB" w:eastAsia="en-GB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252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2529"/>
    <w:rPr>
      <w:rFonts w:ascii="Segoe UI" w:cs="Segoe UI" w:eastAsia="Calibri" w:hAnsi="Segoe UI"/>
      <w:sz w:val="18"/>
      <w:szCs w:val="18"/>
      <w:lang w:bidi="en-GB" w:eastAsia="en-GB" w:val="en-GB"/>
    </w:rPr>
  </w:style>
  <w:style w:type="table" w:styleId="TableGrid">
    <w:name w:val="Table Grid"/>
    <w:basedOn w:val="TableNormal"/>
    <w:uiPriority w:val="39"/>
    <w:rsid w:val="00E93F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372BC1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wPYF7zqVVU1VPVSjoHN9ZbI0A==">AMUW2mU37bD5itr3R2yAH+7838ZxmxxFLsTqIxOFSd/h9Ovn0SAqPz0dGM6ZBk0ng/E5CITLkagb4pZOjQVj4pZVOFDIxB84UJ6zGttl0c2OIz/5GTUIzsa3mQ5+by+F7rJMDkyw1LaF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0x01010036AAD2FE5010C64A995916D937AF78E7</vt:lpwstr>
  </property>
</Properties>
</file>